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386E86" w:rsidRDefault="00147C92" w:rsidP="00147C92">
      <w:pPr>
        <w:rPr>
          <w:rFonts w:ascii="Bio Sans" w:hAnsi="Bio Sans" w:cs="Arial"/>
          <w:b/>
          <w:caps/>
          <w:sz w:val="40"/>
          <w:szCs w:val="40"/>
        </w:rPr>
      </w:pPr>
      <w:r>
        <w:rPr>
          <w:rFonts w:ascii="Bio Sans" w:hAnsi="Bio Sans" w:cs="Arial"/>
          <w:b/>
          <w:caps/>
          <w:sz w:val="40"/>
          <w:szCs w:val="40"/>
        </w:rPr>
        <w:t xml:space="preserve">PERSBERICHT      </w:t>
      </w:r>
    </w:p>
    <w:p w14:paraId="2DFE011B" w14:textId="77777777" w:rsidR="00147C92" w:rsidRDefault="00147C92" w:rsidP="002927A5">
      <w:pPr>
        <w:rPr>
          <w:rFonts w:ascii="Bio Sans" w:hAnsi="Bio Sans" w:cs="Arial"/>
          <w:b/>
          <w:bCs/>
          <w:sz w:val="28"/>
          <w:szCs w:val="28"/>
        </w:rPr>
      </w:pPr>
    </w:p>
    <w:p w14:paraId="2F804085" w14:textId="717860B7" w:rsidR="00D60C0E" w:rsidRDefault="00373BA5" w:rsidP="002927A5">
      <w:pPr>
        <w:rPr>
          <w:rFonts w:ascii="Bio Sans" w:hAnsi="Bio Sans" w:cs="Arial"/>
          <w:b/>
          <w:bCs/>
          <w:sz w:val="28"/>
          <w:szCs w:val="28"/>
        </w:rPr>
      </w:pPr>
      <w:r>
        <w:rPr>
          <w:rFonts w:ascii="Bio Sans" w:hAnsi="Bio Sans" w:cs="Arial"/>
          <w:b/>
          <w:bCs/>
          <w:sz w:val="28"/>
          <w:szCs w:val="28"/>
        </w:rPr>
        <w:t xml:space="preserve">IO-Link Safety Schmersal presenteert nieuwe veiligheidsoplossingen voor de Smart Factory</w:t>
      </w:r>
    </w:p>
    <w:p w14:paraId="511215AB" w14:textId="77777777" w:rsidR="00B1137A" w:rsidRDefault="00B1137A" w:rsidP="002927A5">
      <w:pPr>
        <w:rPr>
          <w:rFonts w:ascii="Bio Sans" w:hAnsi="Bio Sans" w:cs="Arial"/>
          <w:b/>
          <w:bCs/>
          <w:sz w:val="28"/>
          <w:szCs w:val="28"/>
        </w:rPr>
      </w:pPr>
    </w:p>
    <w:p w14:paraId="5FDBF0BB" w14:textId="780E189D" w:rsidR="00CC1115" w:rsidRDefault="00D60C0E" w:rsidP="00147C92">
      <w:pPr>
        <w:spacing w:line="360" w:lineRule="auto"/>
        <w:rPr>
          <w:rFonts w:ascii="Bio Sans" w:hAnsi="Bio Sans" w:cs="Arial"/>
          <w:bCs/>
          <w:sz w:val="24"/>
          <w:szCs w:val="24"/>
        </w:rPr>
      </w:pPr>
      <w:r>
        <w:rPr>
          <w:rFonts w:ascii="Bio Sans" w:hAnsi="Bio Sans" w:cs="Arial"/>
          <w:b/>
          <w:bCs/>
          <w:sz w:val="24"/>
          <w:szCs w:val="24"/>
        </w:rPr>
        <w:t xml:space="preserve">Wuppertal, 25.</w:t>
      </w:r>
      <w:r>
        <w:rPr>
          <w:rFonts w:ascii="Bio Sans" w:hAnsi="Bio Sans" w:cs="Arial"/>
          <w:b/>
          <w:bCs/>
          <w:sz w:val="24"/>
          <w:szCs w:val="24"/>
        </w:rPr>
        <w:t xml:space="preserve"> </w:t>
      </w:r>
      <w:r>
        <w:rPr>
          <w:rFonts w:ascii="Bio Sans" w:hAnsi="Bio Sans" w:cs="Arial"/>
          <w:b/>
          <w:bCs/>
          <w:sz w:val="24"/>
          <w:szCs w:val="24"/>
        </w:rPr>
        <w:t xml:space="preserve">November 2025</w:t>
      </w:r>
      <w:r>
        <w:rPr>
          <w:rFonts w:ascii="Bio Sans" w:hAnsi="Bio Sans" w:cs="Arial"/>
          <w:bCs/>
          <w:sz w:val="24"/>
          <w:szCs w:val="24"/>
        </w:rPr>
        <w:t xml:space="preserve"> </w:t>
      </w:r>
      <w:r>
        <w:rPr>
          <w:rFonts w:ascii="Bio Sans" w:hAnsi="Bio Sans" w:cs="Arial"/>
          <w:bCs/>
          <w:sz w:val="24"/>
          <w:szCs w:val="24"/>
        </w:rPr>
        <w:t xml:space="preserve">IO-Link Safety stelt een nieuwe norm voor functionele veiligheid in industriële automatisering.</w:t>
      </w:r>
      <w:r>
        <w:rPr>
          <w:rFonts w:ascii="Bio Sans" w:hAnsi="Bio Sans" w:cs="Arial"/>
          <w:bCs/>
          <w:sz w:val="24"/>
          <w:szCs w:val="24"/>
        </w:rPr>
        <w:t xml:space="preserve"> </w:t>
      </w:r>
      <w:r>
        <w:rPr>
          <w:rFonts w:ascii="Bio Sans" w:hAnsi="Bio Sans" w:cs="Arial"/>
          <w:bCs/>
          <w:sz w:val="24"/>
          <w:szCs w:val="24"/>
        </w:rPr>
        <w:t xml:space="preserve">De technologie past de principes van bewezen IO-Link-communicatie toe op veiligheidsgerelateerde componenten en maakt voor het eerst gestandaardiseerde, bidirectionele communicatie mogelijk tot op veldniveau.</w:t>
      </w:r>
      <w:r>
        <w:rPr>
          <w:rFonts w:ascii="Bio Sans" w:hAnsi="Bio Sans" w:cs="Arial"/>
          <w:bCs/>
          <w:sz w:val="24"/>
          <w:szCs w:val="24"/>
        </w:rPr>
        <w:t xml:space="preserve"> </w:t>
      </w:r>
      <w:r>
        <w:rPr>
          <w:rFonts w:ascii="Bio Sans" w:hAnsi="Bio Sans" w:cs="Arial"/>
          <w:bCs/>
          <w:sz w:val="24"/>
          <w:szCs w:val="24"/>
        </w:rPr>
        <w:t xml:space="preserve">Schmersal is een van de pioniers van deze ontwikkeling en presenteert de AZM42 magneetvergrendeling en de RSS362 veiligheidssensor, de eerste IO-Link veiligheidsproducten die binnenkort leverbaar zullen zijn.</w:t>
      </w:r>
    </w:p>
    <w:p w14:paraId="4A9507C5" w14:textId="77777777" w:rsidR="00B1137A" w:rsidRDefault="00B1137A" w:rsidP="00147C92">
      <w:pPr>
        <w:spacing w:line="360" w:lineRule="auto"/>
        <w:rPr>
          <w:rFonts w:ascii="Bio Sans" w:hAnsi="Bio Sans" w:cs="Arial"/>
          <w:bCs/>
          <w:sz w:val="24"/>
          <w:szCs w:val="24"/>
        </w:rPr>
      </w:pPr>
    </w:p>
    <w:p w14:paraId="49F571AC" w14:textId="4DB1C675" w:rsidR="00B1137A" w:rsidRDefault="007023B0" w:rsidP="00B1137A">
      <w:pPr>
        <w:spacing w:line="360" w:lineRule="auto"/>
        <w:rPr>
          <w:rFonts w:ascii="Bio Sans" w:hAnsi="Bio Sans" w:cs="Arial"/>
          <w:bCs/>
          <w:sz w:val="24"/>
          <w:szCs w:val="24"/>
        </w:rPr>
      </w:pPr>
      <w:r>
        <w:rPr>
          <w:rFonts w:ascii="Bio Sans" w:hAnsi="Bio Sans" w:cs="Arial"/>
          <w:bCs/>
          <w:sz w:val="24"/>
          <w:szCs w:val="24"/>
        </w:rPr>
        <w:t xml:space="preserve">"IO-Link Safety markeert een keerpunt in de industriële veiligheidstechnologie.</w:t>
      </w:r>
      <w:r>
        <w:rPr>
          <w:rFonts w:ascii="Bio Sans" w:hAnsi="Bio Sans" w:cs="Arial"/>
          <w:bCs/>
          <w:sz w:val="24"/>
          <w:szCs w:val="24"/>
        </w:rPr>
        <w:t xml:space="preserve"> </w:t>
      </w:r>
      <w:r>
        <w:rPr>
          <w:rFonts w:ascii="Bio Sans" w:hAnsi="Bio Sans" w:cs="Arial"/>
          <w:bCs/>
          <w:sz w:val="24"/>
          <w:szCs w:val="24"/>
        </w:rPr>
        <w:t xml:space="preserve">Het gestandaardiseerde communicatiepad combineert functionaliteit en veiligheid op één platform en creëert de basis voor intelligente, zelfcontrolerende systemen.</w:t>
      </w:r>
      <w:r>
        <w:rPr>
          <w:rFonts w:ascii="Bio Sans" w:hAnsi="Bio Sans" w:cs="Arial"/>
          <w:bCs/>
          <w:sz w:val="24"/>
          <w:szCs w:val="24"/>
        </w:rPr>
        <w:t xml:space="preserve"> </w:t>
      </w:r>
      <w:r>
        <w:rPr>
          <w:rFonts w:ascii="Bio Sans" w:hAnsi="Bio Sans" w:cs="Arial"/>
          <w:bCs/>
          <w:sz w:val="24"/>
          <w:szCs w:val="24"/>
        </w:rPr>
        <w:t xml:space="preserve">Dit resulteert in duidelijke voordelen voor machinefabrikanten en operators: lagere installatiekosten, meer transparantie, snellere diagnose - en voorheen ongeëvenaarde flexibiliteit," zegt Volker Heinzer, Strategic Product Manager for Industrial Communication and Industry 4.0 bij de Schmersal Groep.</w:t>
      </w:r>
    </w:p>
    <w:p w14:paraId="61D9A9B6" w14:textId="77777777" w:rsidR="007023B0" w:rsidRDefault="007023B0" w:rsidP="00B1137A">
      <w:pPr>
        <w:spacing w:line="360" w:lineRule="auto"/>
        <w:rPr>
          <w:rFonts w:ascii="Bio Sans" w:hAnsi="Bio Sans" w:cs="Arial"/>
          <w:bCs/>
          <w:sz w:val="24"/>
          <w:szCs w:val="24"/>
        </w:rPr>
      </w:pPr>
    </w:p>
    <w:p w14:paraId="0ADB533D" w14:textId="5F54672B" w:rsidR="007023B0" w:rsidRPr="00B1137A" w:rsidRDefault="007023B0" w:rsidP="00B1137A">
      <w:pPr>
        <w:spacing w:line="360" w:lineRule="auto"/>
        <w:rPr>
          <w:rFonts w:ascii="Bio Sans" w:hAnsi="Bio Sans" w:cs="Arial"/>
          <w:b/>
          <w:bCs/>
          <w:sz w:val="24"/>
          <w:szCs w:val="24"/>
        </w:rPr>
      </w:pPr>
      <w:r>
        <w:rPr>
          <w:rFonts w:ascii="Bio Sans" w:hAnsi="Bio Sans" w:cs="Arial"/>
          <w:b/>
          <w:bCs/>
          <w:sz w:val="24"/>
          <w:szCs w:val="24"/>
        </w:rPr>
        <w:t xml:space="preserve">Standaardisatie op internationaal niveau</w:t>
      </w:r>
    </w:p>
    <w:p w14:paraId="4D19427A"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De nieuwe interface voldoet aan de hoogste veiligheidseisen conform PL e (EN ISO 13849-1) en SIL 3 (IEC 61508/62061) en is gestandaardiseerd in de internationale norm IEC 61139-2.</w:t>
      </w:r>
      <w:r>
        <w:rPr>
          <w:rFonts w:ascii="Bio Sans" w:hAnsi="Bio Sans" w:cs="Arial"/>
          <w:bCs/>
          <w:sz w:val="24"/>
          <w:szCs w:val="24"/>
        </w:rPr>
        <w:t xml:space="preserve"> </w:t>
      </w:r>
      <w:r>
        <w:rPr>
          <w:rFonts w:ascii="Bio Sans" w:hAnsi="Bio Sans" w:cs="Arial"/>
          <w:bCs/>
          <w:sz w:val="24"/>
          <w:szCs w:val="24"/>
        </w:rPr>
        <w:t xml:space="preserve">Dit betekent dat veiligheidscomponenten van verschillende fabrikanten interoperabel kunnen samenwerken - een mijlpaal voor Industrie 4.0.</w:t>
      </w:r>
    </w:p>
    <w:p w14:paraId="2EB58AEF" w14:textId="77777777" w:rsidR="00A769CB" w:rsidRDefault="00A769CB" w:rsidP="00147C92">
      <w:pPr>
        <w:spacing w:line="360" w:lineRule="auto"/>
        <w:rPr>
          <w:rFonts w:ascii="Bio Sans" w:hAnsi="Bio Sans" w:cs="Arial"/>
          <w:bCs/>
          <w:sz w:val="24"/>
          <w:szCs w:val="24"/>
        </w:rPr>
      </w:pPr>
    </w:p>
    <w:p w14:paraId="440A3F13" w14:textId="77777777" w:rsidR="00B1137A" w:rsidRPr="00B1137A" w:rsidRDefault="00B1137A" w:rsidP="00B1137A">
      <w:pPr>
        <w:spacing w:line="360" w:lineRule="auto"/>
        <w:rPr>
          <w:rFonts w:ascii="Bio Sans" w:hAnsi="Bio Sans" w:cs="Arial"/>
          <w:b/>
          <w:sz w:val="24"/>
          <w:szCs w:val="24"/>
        </w:rPr>
      </w:pPr>
      <w:r>
        <w:rPr>
          <w:rFonts w:ascii="Bio Sans" w:hAnsi="Bio Sans" w:cs="Arial"/>
          <w:b/>
          <w:bCs/>
          <w:sz w:val="24"/>
          <w:szCs w:val="24"/>
        </w:rPr>
        <w:t xml:space="preserve">Nieuwe producten: AZM42 en RSS362</w:t>
      </w:r>
    </w:p>
    <w:p w14:paraId="58228961"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Naast het compacte ontwerp en de hoge veiligheidsprestaties biedt de magneetvergrendeling AZM42 nu ook uitgebreide diagnostische gegevens in realtime, bijvoorbeeld over de voedingsspanning, de temperatuur en de kwaliteit van het RFID-signaal.</w:t>
      </w:r>
      <w:r>
        <w:rPr>
          <w:rFonts w:ascii="Bio Sans" w:hAnsi="Bio Sans" w:cs="Arial"/>
          <w:bCs/>
          <w:sz w:val="24"/>
          <w:szCs w:val="24"/>
        </w:rPr>
        <w:t xml:space="preserve"> </w:t>
      </w:r>
      <w:r>
        <w:rPr>
          <w:rFonts w:ascii="Bio Sans" w:hAnsi="Bio Sans" w:cs="Arial"/>
          <w:bCs/>
          <w:sz w:val="24"/>
          <w:szCs w:val="24"/>
        </w:rPr>
        <w:t xml:space="preserve">De contactloze veiligheidssensor RSS362 vult deze functies aan met intelligente diagnoseopties en ondersteunt ook beveiligde bidirectionele communicatie.</w:t>
      </w:r>
    </w:p>
    <w:p w14:paraId="675A54D8" w14:textId="77777777" w:rsidR="00B1137A" w:rsidRDefault="00B1137A" w:rsidP="00B1137A">
      <w:pPr>
        <w:spacing w:line="360" w:lineRule="auto"/>
        <w:rPr>
          <w:rFonts w:ascii="Bio Sans" w:hAnsi="Bio Sans" w:cs="Arial"/>
          <w:bCs/>
          <w:sz w:val="24"/>
          <w:szCs w:val="24"/>
        </w:rPr>
      </w:pPr>
    </w:p>
    <w:p w14:paraId="3FFD2109" w14:textId="619D372B" w:rsid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Beide apparaten kunnen eenvoudig worden geïntegreerd via standaard driedradige kabels met M12-connectoren, waardoor de installatie-inspanning en -kosten worden verlaagd.</w:t>
      </w:r>
      <w:r>
        <w:rPr>
          <w:rFonts w:ascii="Bio Sans" w:hAnsi="Bio Sans" w:cs="Arial"/>
          <w:bCs/>
          <w:sz w:val="24"/>
          <w:szCs w:val="24"/>
        </w:rPr>
        <w:t xml:space="preserve"> </w:t>
      </w:r>
      <w:r>
        <w:rPr>
          <w:rFonts w:ascii="Bio Sans" w:hAnsi="Bio Sans" w:cs="Arial"/>
          <w:bCs/>
          <w:sz w:val="24"/>
          <w:szCs w:val="24"/>
        </w:rPr>
        <w:t xml:space="preserve">Dankzij de gegevensopslagfunctie en offline configuratie kunnen onderhoud en serieproductie efficiënter worden georganiseerd.</w:t>
      </w:r>
    </w:p>
    <w:p w14:paraId="52B50568" w14:textId="77777777" w:rsidR="00B1137A" w:rsidRPr="00B1137A" w:rsidRDefault="00B1137A" w:rsidP="00B1137A">
      <w:pPr>
        <w:spacing w:line="360" w:lineRule="auto"/>
        <w:rPr>
          <w:rFonts w:ascii="Bio Sans" w:hAnsi="Bio Sans" w:cs="Arial"/>
          <w:bCs/>
          <w:sz w:val="24"/>
          <w:szCs w:val="24"/>
        </w:rPr>
      </w:pPr>
    </w:p>
    <w:p w14:paraId="6CE92517" w14:textId="77777777" w:rsidR="00B1137A" w:rsidRPr="00B1137A" w:rsidRDefault="00B1137A" w:rsidP="00B1137A">
      <w:pPr>
        <w:spacing w:line="360" w:lineRule="auto"/>
        <w:rPr>
          <w:rFonts w:ascii="Bio Sans" w:hAnsi="Bio Sans" w:cs="Arial"/>
          <w:b/>
          <w:sz w:val="24"/>
          <w:szCs w:val="24"/>
        </w:rPr>
      </w:pPr>
      <w:r>
        <w:rPr>
          <w:rFonts w:ascii="Bio Sans" w:hAnsi="Bio Sans" w:cs="Arial"/>
          <w:b/>
          <w:sz w:val="24"/>
          <w:szCs w:val="24"/>
        </w:rPr>
        <w:t xml:space="preserve">IO-Link Veiligheid als enabler voor slimme productie</w:t>
      </w:r>
    </w:p>
    <w:p w14:paraId="4740E6DB"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De nieuwe producten van Schmersal laten het zien: IO-Link Safety is geen toekomstvisie, maar nu al realiteit.</w:t>
      </w:r>
      <w:r>
        <w:rPr>
          <w:rFonts w:ascii="Bio Sans" w:hAnsi="Bio Sans" w:cs="Arial"/>
          <w:bCs/>
          <w:sz w:val="24"/>
          <w:szCs w:val="24"/>
        </w:rPr>
        <w:t xml:space="preserve"> </w:t>
      </w:r>
      <w:r>
        <w:rPr>
          <w:rFonts w:ascii="Bio Sans" w:hAnsi="Bio Sans" w:cs="Arial"/>
          <w:bCs/>
          <w:sz w:val="24"/>
          <w:szCs w:val="24"/>
        </w:rPr>
        <w:t xml:space="preserve">Machinebouwers en operators profiteren van een grotere transparantie, snellere diagnose en voorheen ongeëvenaarde flexibiliteit in de veiligheidsarchitectuur.</w:t>
      </w:r>
    </w:p>
    <w:p w14:paraId="7D8B3C82" w14:textId="77777777" w:rsidR="00B1137A" w:rsidRDefault="00B1137A" w:rsidP="00B1137A">
      <w:pPr>
        <w:spacing w:line="360" w:lineRule="auto"/>
        <w:rPr>
          <w:rFonts w:ascii="Bio Sans" w:hAnsi="Bio Sans" w:cs="Arial"/>
          <w:bCs/>
          <w:sz w:val="24"/>
          <w:szCs w:val="24"/>
        </w:rPr>
      </w:pPr>
    </w:p>
    <w:p w14:paraId="1FE53102" w14:textId="059D45CB"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Met de introductie van de AZM42 en de RSS362 geeft Schmersal een sterk signaal voor de verdere ontwikkeling van industriële veiligheidstechnologie - en benadrukt het zijn leidende rol in het IO-Link consortium.</w:t>
      </w:r>
    </w:p>
    <w:p w14:paraId="1527429A" w14:textId="77777777" w:rsidR="00F67492" w:rsidRDefault="00F67492" w:rsidP="00027D48">
      <w:pPr>
        <w:spacing w:line="360" w:lineRule="auto"/>
        <w:rPr>
          <w:rFonts w:ascii="Bio Sans" w:hAnsi="Bio Sans" w:cs="Arial"/>
          <w:b/>
          <w:sz w:val="24"/>
          <w:szCs w:val="24"/>
        </w:rPr>
      </w:pPr>
    </w:p>
    <w:p w14:paraId="1CF3B53E" w14:textId="77777777" w:rsidR="00F67492" w:rsidRDefault="00F67492" w:rsidP="00027D48">
      <w:pPr>
        <w:spacing w:line="360" w:lineRule="auto"/>
        <w:rPr>
          <w:rFonts w:ascii="Bio Sans" w:hAnsi="Bio Sans" w:cs="Arial"/>
          <w:b/>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 xml:space="preserve">Download afdrukbare foto's:</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 xml:space="preserve">Link invoegen</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 xml:space="preserve">Onderschriften</w:t>
      </w:r>
    </w:p>
    <w:p w14:paraId="23699ED6" w14:textId="604E2A70" w:rsidR="002927A5" w:rsidRDefault="00B52B62" w:rsidP="00B52B62">
      <w:pPr>
        <w:rPr>
          <w:rFonts w:ascii="Bio Sans" w:hAnsi="Bio Sans" w:cs="Arial"/>
          <w:bCs/>
          <w:sz w:val="24"/>
          <w:szCs w:val="24"/>
        </w:rPr>
      </w:pPr>
      <w:r w:rsidRPr="007C42AA">
        <w:rPr>
          <w:rFonts w:ascii="Bio Sans" w:hAnsi="Bio Sans" w:cs="Arial"/>
          <w:bCs/>
          <w:sz w:val="24"/>
          <w:szCs w:val="24"/>
        </w:rPr>
        <w:t xml:space="preserve">Copyright: </w:t>
      </w:r>
      <w:proofErr w:type="spellStart"/>
      <w:r w:rsidR="00722A20">
        <w:rPr>
          <w:rFonts w:ascii="Bio Sans" w:hAnsi="Bio Sans" w:cs="Arial"/>
          <w:bCs/>
          <w:sz w:val="24"/>
          <w:szCs w:val="24"/>
        </w:rPr>
        <w:t>Schmersal</w:t>
      </w:r>
      <w:proofErr w:type="spellEnd"/>
      <w:r w:rsidR="00722A20">
        <w:rPr>
          <w:rFonts w:ascii="Bio Sans" w:hAnsi="Bio Sans" w:cs="Arial"/>
          <w:bCs/>
          <w:sz w:val="24"/>
          <w:szCs w:val="24"/>
        </w:rPr>
        <w:t xml:space="preserve"> Group</w:t>
      </w:r>
    </w:p>
    <w:p w14:paraId="68A0CA16" w14:textId="1FA66630" w:rsidR="00B52B62" w:rsidRPr="007C42AA" w:rsidRDefault="00B52B62" w:rsidP="00B52B62">
      <w:pPr>
        <w:rPr>
          <w:rFonts w:ascii="Bio Sans" w:hAnsi="Bio Sans" w:cs="Arial"/>
          <w:bCs/>
          <w:sz w:val="24"/>
          <w:szCs w:val="24"/>
        </w:rPr>
      </w:pPr>
      <w:r>
        <w:rPr>
          <w:rFonts w:ascii="Bio Sans" w:hAnsi="Bio Sans" w:cs="Arial"/>
          <w:bCs/>
          <w:sz w:val="24"/>
          <w:szCs w:val="24"/>
        </w:rPr>
        <w:t xml:space="preserve">Opmerking: Gratis herdruk - stuur een bonkopie.</w:t>
      </w:r>
    </w:p>
    <w:p w14:paraId="6906F4EA" w14:textId="25ADB43E" w:rsidR="00D3665C" w:rsidRDefault="00D3665C" w:rsidP="009F22B2">
      <w:pPr>
        <w:rPr>
          <w:rFonts w:ascii="Bio Sans" w:hAnsi="Bio Sans" w:cs="Arial"/>
          <w:bCs/>
          <w:sz w:val="22"/>
          <w:szCs w:val="22"/>
        </w:rPr>
      </w:pPr>
    </w:p>
    <w:p w14:paraId="6DF08FB0" w14:textId="45C21B27" w:rsidR="00027D48" w:rsidRDefault="00587947" w:rsidP="009F22B2">
      <w:pPr>
        <w:rPr>
          <w:rFonts w:ascii="Bio Sans" w:hAnsi="Bio Sans" w:cs="Arial"/>
          <w:b/>
          <w:sz w:val="22"/>
          <w:szCs w:val="22"/>
        </w:rPr>
      </w:pPr>
      <w:r w:rsidRPr="00587947">
        <w:rPr>
          <w:rFonts w:ascii="Bio Sans" w:hAnsi="Bio Sans" w:cs="Arial"/>
          <w:b/>
          <w:noProof/>
          <w:sz w:val="22"/>
          <w:szCs w:val="22"/>
        </w:rPr>
        <w:drawing>
          <wp:inline distT="0" distB="0" distL="0" distR="0" wp14:anchorId="42987398" wp14:editId="7367A5A8">
            <wp:extent cx="3638550" cy="2040125"/>
            <wp:effectExtent l="0" t="0" r="0" b="0"/>
            <wp:docPr id="193356103" name="Grafik 1" descr="Ein Bild, das Text, Elektronik, Werkzeug, Flashspeic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103" name="Grafik 1" descr="Ein Bild, das Text, Elektronik, Werkzeug, Flashspeicher enthält.&#10;&#10;KI-generierte Inhalte können fehlerhaft sein."/>
                    <pic:cNvPicPr/>
                  </pic:nvPicPr>
                  <pic:blipFill>
                    <a:blip r:embed="rId8"/>
                    <a:stretch>
                      <a:fillRect/>
                    </a:stretch>
                  </pic:blipFill>
                  <pic:spPr>
                    <a:xfrm>
                      <a:off x="0" y="0"/>
                      <a:ext cx="3654452" cy="2049041"/>
                    </a:xfrm>
                    <a:prstGeom prst="rect">
                      <a:avLst/>
                    </a:prstGeom>
                  </pic:spPr>
                </pic:pic>
              </a:graphicData>
            </a:graphic>
          </wp:inline>
        </w:drawing>
      </w:r>
    </w:p>
    <w:p w14:paraId="4F1A1C60" w14:textId="77777777" w:rsidR="003F02D9" w:rsidRDefault="003F02D9" w:rsidP="009F22B2">
      <w:pPr>
        <w:rPr>
          <w:rFonts w:ascii="Bio Sans" w:hAnsi="Bio Sans" w:cs="Arial"/>
          <w:b/>
          <w:sz w:val="22"/>
          <w:szCs w:val="22"/>
        </w:rPr>
      </w:pPr>
    </w:p>
    <w:p w14:paraId="473D6DD7" w14:textId="74FCF2B7" w:rsidR="003F02D9" w:rsidRDefault="003F02D9" w:rsidP="009F22B2">
      <w:pPr>
        <w:rPr>
          <w:rFonts w:ascii="Bio Sans" w:hAnsi="Bio Sans" w:cs="Arial"/>
          <w:b/>
          <w:sz w:val="22"/>
          <w:szCs w:val="22"/>
        </w:rPr>
      </w:pPr>
      <w:r>
        <w:rPr>
          <w:rFonts w:ascii="Bio Sans" w:hAnsi="Bio Sans" w:cs="Arial"/>
          <w:b/>
          <w:noProof/>
          <w:sz w:val="22"/>
          <w:szCs w:val="22"/>
        </w:rPr>
        <w:drawing>
          <wp:inline distT="0" distB="0" distL="0" distR="0" wp14:anchorId="5639B60E" wp14:editId="1BF064F0">
            <wp:extent cx="3600450" cy="2027711"/>
            <wp:effectExtent l="0" t="0" r="0" b="0"/>
            <wp:docPr id="5184952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22263" cy="2039996"/>
                    </a:xfrm>
                    <a:prstGeom prst="rect">
                      <a:avLst/>
                    </a:prstGeom>
                    <a:noFill/>
                    <a:ln>
                      <a:noFill/>
                    </a:ln>
                  </pic:spPr>
                </pic:pic>
              </a:graphicData>
            </a:graphic>
          </wp:inline>
        </w:drawing>
      </w:r>
    </w:p>
    <w:p w14:paraId="6A1C7FF7" w14:textId="0F75D5B6" w:rsidR="00027D48" w:rsidRDefault="00027D48" w:rsidP="009F22B2">
      <w:pPr>
        <w:rPr>
          <w:rFonts w:ascii="Bio Sans" w:hAnsi="Bio Sans" w:cs="Arial"/>
          <w:b/>
          <w:sz w:val="22"/>
          <w:szCs w:val="22"/>
        </w:rPr>
      </w:pPr>
    </w:p>
    <w:p w14:paraId="48D9F254" w14:textId="0B1E7A5E"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Pr>
          <w:rFonts w:ascii="Bio Sans" w:hAnsi="Bio Sans" w:cs="Arial"/>
          <w:b/>
          <w:sz w:val="22"/>
          <w:szCs w:val="22"/>
        </w:rPr>
        <w:t>_</w:t>
      </w:r>
      <w:r w:rsidR="00EA773F" w:rsidRPr="00D3665C">
        <w:rPr>
          <w:rFonts w:ascii="Bio Sans" w:hAnsi="Bio Sans" w:cs="Arial"/>
          <w:b/>
          <w:sz w:val="22"/>
          <w:szCs w:val="22"/>
        </w:rPr>
        <w:t>01.jpg</w:t>
      </w:r>
    </w:p>
    <w:p w14:paraId="515438A7" w14:textId="60484F1E" w:rsidR="003F02D9" w:rsidRDefault="003F02D9"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1125_IOLS_</w:t>
      </w:r>
      <w:r w:rsidRPr="00D3665C">
        <w:rPr>
          <w:rFonts w:ascii="Bio Sans" w:hAnsi="Bio Sans" w:cs="Arial"/>
          <w:b/>
          <w:sz w:val="22"/>
          <w:szCs w:val="22"/>
        </w:rPr>
        <w:t>01</w:t>
      </w:r>
      <w:r>
        <w:rPr>
          <w:rFonts w:ascii="Bio Sans" w:hAnsi="Bio Sans" w:cs="Arial"/>
          <w:b/>
          <w:sz w:val="22"/>
          <w:szCs w:val="22"/>
        </w:rPr>
        <w:t>a.jpg</w:t>
      </w:r>
    </w:p>
    <w:p w14:paraId="3D97A9AD" w14:textId="77777777" w:rsidR="003F02D9" w:rsidRPr="00D3665C" w:rsidRDefault="003F02D9" w:rsidP="009F22B2">
      <w:pPr>
        <w:rPr>
          <w:rFonts w:ascii="Bio Sans" w:hAnsi="Bio Sans" w:cs="Arial"/>
          <w:b/>
          <w:sz w:val="22"/>
          <w:szCs w:val="22"/>
        </w:rPr>
      </w:pPr>
    </w:p>
    <w:p w14:paraId="4A83CAD6" w14:textId="78482F8B" w:rsidR="007023B0" w:rsidRPr="007023B0" w:rsidRDefault="007023B0" w:rsidP="007023B0">
      <w:pPr>
        <w:rPr>
          <w:rFonts w:ascii="Bio Sans" w:hAnsi="Bio Sans" w:cs="Arial"/>
          <w:sz w:val="22"/>
          <w:szCs w:val="22"/>
        </w:rPr>
      </w:pPr>
      <w:r>
        <w:rPr>
          <w:rFonts w:ascii="Bio Sans" w:hAnsi="Bio Sans" w:cs="Arial"/>
          <w:sz w:val="22"/>
          <w:szCs w:val="22"/>
        </w:rPr>
        <w:t xml:space="preserve">De eerste IO-Link veiligheidsproducten van Schmersal zullen beschikbaar zijn tegen het einde van de eerste helft van 2026: de RSS362 veiligheidssensor (rechts) en de AZM42 magneetvergrendeling (links) - verdere producten zoals de IO-Link veiligheidsmaster en de RSS262 sensor zijn in ontwikkeling.</w:t>
      </w:r>
    </w:p>
    <w:p w14:paraId="554B0EBE" w14:textId="77777777" w:rsidR="00027D48" w:rsidRDefault="00027D48" w:rsidP="009F22B2">
      <w:pPr>
        <w:rPr>
          <w:rFonts w:ascii="Bio Sans" w:hAnsi="Bio Sans" w:cs="Arial"/>
          <w:sz w:val="22"/>
          <w:szCs w:val="22"/>
        </w:rPr>
      </w:pPr>
    </w:p>
    <w:p w14:paraId="0C22F330" w14:textId="5CF08893" w:rsidR="00027D48" w:rsidRDefault="00587947" w:rsidP="009F22B2">
      <w:pPr>
        <w:rPr>
          <w:rFonts w:ascii="Bio Sans" w:hAnsi="Bio Sans" w:cs="Arial"/>
          <w:sz w:val="22"/>
          <w:szCs w:val="22"/>
        </w:rPr>
      </w:pPr>
      <w:r>
        <w:rPr>
          <w:noProof/>
        </w:rPr>
        <w:drawing>
          <wp:inline distT="0" distB="0" distL="0" distR="0" wp14:anchorId="12B4595B" wp14:editId="2BD4A564">
            <wp:extent cx="5500370" cy="3836670"/>
            <wp:effectExtent l="0" t="0" r="5080" b="0"/>
            <wp:docPr id="349519367" name="Grafik 1"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19367" name="Grafik 1" descr="Ein Bild, das Text, Screenshot, Diagramm, Schrift enthält.&#10;&#10;KI-generierte Inhalte können fehlerhaft sein."/>
                    <pic:cNvPicPr>
                      <a:picLocks noChangeAspect="1"/>
                    </pic:cNvPicPr>
                  </pic:nvPicPr>
                  <pic:blipFill>
                    <a:blip r:embed="rId10"/>
                    <a:stretch>
                      <a:fillRect/>
                    </a:stretch>
                  </pic:blipFill>
                  <pic:spPr>
                    <a:xfrm>
                      <a:off x="0" y="0"/>
                      <a:ext cx="5500370" cy="3836670"/>
                    </a:xfrm>
                    <a:prstGeom prst="rect">
                      <a:avLst/>
                    </a:prstGeom>
                  </pic:spPr>
                </pic:pic>
              </a:graphicData>
            </a:graphic>
          </wp:inline>
        </w:drawing>
      </w:r>
    </w:p>
    <w:p w14:paraId="31475D5C" w14:textId="77777777" w:rsidR="00F67492" w:rsidRDefault="00F67492" w:rsidP="009F22B2">
      <w:pPr>
        <w:rPr>
          <w:rFonts w:ascii="Bio Sans" w:hAnsi="Bio Sans" w:cs="Arial"/>
          <w:sz w:val="22"/>
          <w:szCs w:val="22"/>
        </w:rPr>
      </w:pPr>
    </w:p>
    <w:p w14:paraId="0E951A74" w14:textId="672E5F61" w:rsidR="00027D48" w:rsidRPr="00D3665C" w:rsidRDefault="00027D48" w:rsidP="00027D48">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sidRPr="00D3665C">
        <w:rPr>
          <w:rFonts w:ascii="Bio Sans" w:hAnsi="Bio Sans" w:cs="Arial"/>
          <w:b/>
          <w:sz w:val="22"/>
          <w:szCs w:val="22"/>
        </w:rPr>
        <w:t>_0</w:t>
      </w:r>
      <w:r w:rsidR="003F02D9">
        <w:rPr>
          <w:rFonts w:ascii="Bio Sans" w:hAnsi="Bio Sans" w:cs="Arial"/>
          <w:b/>
          <w:sz w:val="22"/>
          <w:szCs w:val="22"/>
        </w:rPr>
        <w:t>3</w:t>
      </w:r>
      <w:r w:rsidRPr="00D3665C">
        <w:rPr>
          <w:rFonts w:ascii="Bio Sans" w:hAnsi="Bio Sans" w:cs="Arial"/>
          <w:b/>
          <w:sz w:val="22"/>
          <w:szCs w:val="22"/>
        </w:rPr>
        <w:t>.</w:t>
      </w:r>
      <w:r w:rsidR="002D6A03">
        <w:rPr>
          <w:rFonts w:ascii="Bio Sans" w:hAnsi="Bio Sans" w:cs="Arial"/>
          <w:b/>
          <w:sz w:val="22"/>
          <w:szCs w:val="22"/>
        </w:rPr>
        <w:t>ai</w:t>
      </w:r>
    </w:p>
    <w:p w14:paraId="42F1727A" w14:textId="77777777" w:rsidR="00587947" w:rsidRPr="00587947" w:rsidRDefault="00587947" w:rsidP="00587947">
      <w:pPr>
        <w:rPr>
          <w:rFonts w:ascii="Bio Sans" w:hAnsi="Bio Sans" w:cs="Arial"/>
          <w:sz w:val="22"/>
          <w:szCs w:val="22"/>
        </w:rPr>
      </w:pPr>
      <w:r>
        <w:rPr>
          <w:rFonts w:ascii="Bio Sans" w:hAnsi="Bio Sans" w:cs="Arial"/>
          <w:sz w:val="22"/>
          <w:szCs w:val="22"/>
        </w:rPr>
        <w:t xml:space="preserve">Schematische weergave van de architectuur van een IO-Link-veiligheidssysteem.</w:t>
      </w:r>
    </w:p>
    <w:p w14:paraId="18C7A2DC" w14:textId="77777777" w:rsidR="00C5796D" w:rsidRDefault="00C5796D" w:rsidP="009F22B2">
      <w:pPr>
        <w:rPr>
          <w:rFonts w:ascii="Bio Sans" w:hAnsi="Bio Sans" w:cs="Arial"/>
          <w:sz w:val="22"/>
          <w:szCs w:val="22"/>
        </w:rPr>
      </w:pPr>
    </w:p>
    <w:p w14:paraId="66D968F4" w14:textId="77777777" w:rsidR="005C56FB" w:rsidRDefault="005C56FB" w:rsidP="009F22B2">
      <w:pPr>
        <w:rPr>
          <w:rFonts w:ascii="Bio Sans" w:hAnsi="Bio Sans" w:cs="Arial"/>
          <w:sz w:val="22"/>
          <w:szCs w:val="22"/>
        </w:rPr>
      </w:pPr>
    </w:p>
    <w:p w14:paraId="2F03EAEE" w14:textId="77777777" w:rsidR="005C56FB" w:rsidRDefault="005C56FB" w:rsidP="009F22B2">
      <w:pPr>
        <w:rPr>
          <w:rFonts w:ascii="Bio Sans" w:hAnsi="Bio Sans" w:cs="Arial"/>
          <w:sz w:val="22"/>
          <w:szCs w:val="22"/>
        </w:rPr>
      </w:pPr>
    </w:p>
    <w:p w14:paraId="127B7147" w14:textId="77777777" w:rsidR="005C56FB" w:rsidRDefault="005C56FB" w:rsidP="009F22B2">
      <w:pPr>
        <w:rPr>
          <w:rFonts w:ascii="Bio Sans" w:hAnsi="Bio Sans" w:cs="Arial"/>
          <w:sz w:val="22"/>
          <w:szCs w:val="22"/>
        </w:rPr>
      </w:pPr>
    </w:p>
    <w:p w14:paraId="5FB48724" w14:textId="77777777" w:rsidR="005C56FB" w:rsidRDefault="005C56FB" w:rsidP="009F22B2">
      <w:pPr>
        <w:rPr>
          <w:rFonts w:ascii="Bio Sans" w:hAnsi="Bio Sans" w:cs="Arial"/>
          <w:sz w:val="22"/>
          <w:szCs w:val="22"/>
        </w:rPr>
      </w:pPr>
    </w:p>
    <w:p w14:paraId="4BB56ACF" w14:textId="77777777" w:rsidR="005C56FB" w:rsidRDefault="005C56FB" w:rsidP="009F22B2">
      <w:pPr>
        <w:rPr>
          <w:rFonts w:ascii="Bio Sans" w:hAnsi="Bio Sans" w:cs="Arial"/>
          <w:sz w:val="22"/>
          <w:szCs w:val="22"/>
        </w:rPr>
      </w:pPr>
    </w:p>
    <w:p w14:paraId="75881A42" w14:textId="77777777" w:rsidR="005C56FB" w:rsidRDefault="005C56FB" w:rsidP="009F22B2">
      <w:pPr>
        <w:rPr>
          <w:rFonts w:ascii="Bio Sans" w:hAnsi="Bio Sans" w:cs="Arial"/>
          <w:sz w:val="22"/>
          <w:szCs w:val="22"/>
        </w:rPr>
      </w:pPr>
    </w:p>
    <w:p w14:paraId="7D7C8039" w14:textId="77777777" w:rsidR="005C56FB" w:rsidRDefault="005C56FB" w:rsidP="009F22B2">
      <w:pPr>
        <w:rPr>
          <w:rFonts w:ascii="Bio Sans" w:hAnsi="Bio Sans" w:cs="Arial"/>
          <w:sz w:val="22"/>
          <w:szCs w:val="22"/>
        </w:rPr>
      </w:pPr>
    </w:p>
    <w:p w14:paraId="1252B14E" w14:textId="77777777" w:rsidR="005C56FB" w:rsidRDefault="005C56FB" w:rsidP="009F22B2">
      <w:pPr>
        <w:rPr>
          <w:rFonts w:ascii="Bio Sans" w:hAnsi="Bio Sans" w:cs="Arial"/>
          <w:sz w:val="22"/>
          <w:szCs w:val="22"/>
        </w:rPr>
      </w:pPr>
    </w:p>
    <w:p w14:paraId="0EBE9F79" w14:textId="77777777" w:rsidR="005C56FB" w:rsidRDefault="005C56FB" w:rsidP="009F22B2">
      <w:pPr>
        <w:rPr>
          <w:rFonts w:ascii="Bio Sans" w:hAnsi="Bio Sans" w:cs="Arial"/>
          <w:sz w:val="22"/>
          <w:szCs w:val="22"/>
        </w:rPr>
      </w:pPr>
    </w:p>
    <w:p w14:paraId="79C30312" w14:textId="77777777" w:rsidR="005C56FB" w:rsidRDefault="005C56FB" w:rsidP="009F22B2">
      <w:pPr>
        <w:rPr>
          <w:rFonts w:ascii="Bio Sans" w:hAnsi="Bio Sans" w:cs="Arial"/>
          <w:sz w:val="22"/>
          <w:szCs w:val="22"/>
        </w:rPr>
      </w:pPr>
    </w:p>
    <w:p w14:paraId="122D8BE9" w14:textId="77777777" w:rsidR="005C56FB" w:rsidRDefault="005C56FB" w:rsidP="009F22B2">
      <w:pPr>
        <w:rPr>
          <w:rFonts w:ascii="Bio Sans" w:hAnsi="Bio Sans" w:cs="Arial"/>
          <w:sz w:val="22"/>
          <w:szCs w:val="22"/>
        </w:rPr>
      </w:pPr>
    </w:p>
    <w:p w14:paraId="2B017418" w14:textId="77777777" w:rsidR="005C56FB" w:rsidRDefault="005C56FB" w:rsidP="009F22B2">
      <w:pPr>
        <w:rPr>
          <w:rFonts w:ascii="Bio Sans" w:hAnsi="Bio Sans" w:cs="Arial"/>
          <w:sz w:val="22"/>
          <w:szCs w:val="22"/>
        </w:rPr>
      </w:pPr>
    </w:p>
    <w:p w14:paraId="415D19D0" w14:textId="77777777" w:rsidR="005C56FB" w:rsidRDefault="005C56FB" w:rsidP="009F22B2">
      <w:pPr>
        <w:rPr>
          <w:rFonts w:ascii="Bio Sans" w:hAnsi="Bio Sans" w:cs="Arial"/>
          <w:sz w:val="22"/>
          <w:szCs w:val="22"/>
        </w:rPr>
      </w:pPr>
    </w:p>
    <w:p w14:paraId="39BB9831" w14:textId="77777777" w:rsidR="005C56FB" w:rsidRPr="00D3665C" w:rsidRDefault="005C56FB"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Pr>
          <w:rFonts w:ascii="Bio Sans" w:hAnsi="Bio Sans" w:cs="Arial"/>
          <w:b/>
          <w:sz w:val="22"/>
          <w:szCs w:val="22"/>
        </w:rPr>
        <w:t xml:space="preserve">Contact: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B1137A" w:rsidRDefault="00800171" w:rsidP="00800171">
      <w:pPr>
        <w:rPr>
          <w:rFonts w:ascii="Bio Sans" w:hAnsi="Bio Sans" w:cs="Arial"/>
          <w:sz w:val="22"/>
          <w:szCs w:val="22"/>
        </w:rPr>
      </w:pPr>
      <w:r w:rsidRPr="00B1137A">
        <w:rPr>
          <w:rFonts w:ascii="Bio Sans" w:hAnsi="Bio Sans" w:cs="Arial"/>
          <w:sz w:val="22"/>
          <w:szCs w:val="22"/>
        </w:rPr>
        <w:t>Tel.: + 49 202 6474-895</w:t>
      </w:r>
    </w:p>
    <w:p w14:paraId="5E838D0C" w14:textId="040F36B6" w:rsidR="00800171" w:rsidRDefault="00DF0933" w:rsidP="00800171">
      <w:pPr>
        <w:rPr>
          <w:rFonts w:ascii="Bio Sans" w:hAnsi="Bio Sans" w:cs="Arial"/>
          <w:sz w:val="22"/>
          <w:szCs w:val="22"/>
          <w:lang w:val="en-US"/>
        </w:rPr>
      </w:pPr>
      <w:hyperlink r:id="rId11" w:history="1" w:tooltip="">
        <w:r w:rsidRPr="003C147A">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 xml:space="preserve">KA.</w:t>
      </w:r>
      <w:r>
        <w:rPr>
          <w:rFonts w:ascii="Bio Sans" w:hAnsi="Bio Sans" w:cs="Arial"/>
          <w:sz w:val="22"/>
          <w:szCs w:val="22"/>
        </w:rPr>
        <w:t xml:space="preserve"> </w:t>
      </w:r>
      <w:r>
        <w:rPr>
          <w:rFonts w:ascii="Bio Sans" w:hAnsi="Bio Sans" w:cs="Arial"/>
          <w:sz w:val="22"/>
          <w:szCs w:val="22"/>
        </w:rPr>
        <w:t xml:space="preserve">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 xml:space="preserve">Over de Schmersal Groep</w:t>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 xml:space="preserve">In het uitdagende domein van de machineveiligheid behoort de Schmersal Groep tot de internationale markt- en competentieleiders.</w:t>
      </w:r>
      <w:r>
        <w:rPr>
          <w:rFonts w:ascii="Bio Sans" w:hAnsi="Bio Sans" w:cs="Arial"/>
          <w:sz w:val="22"/>
          <w:szCs w:val="22"/>
        </w:rPr>
        <w:t xml:space="preserve"> </w:t>
      </w:r>
      <w:r>
        <w:rPr>
          <w:rFonts w:ascii="Bio Sans" w:hAnsi="Bio Sans" w:cs="Arial"/>
          <w:sz w:val="22"/>
          <w:szCs w:val="22"/>
        </w:rPr>
        <w:t xml:space="preserve">Op basis van 's werelds meest uitgebreide productportfolio van veiligheidsschakelaars ontwikkelt de groep veiligheidssystemen en veiligheidstechnologische oplossingen voor de speciale vereisten van verschillende gebruikersindustrieën.</w:t>
      </w:r>
      <w:r>
        <w:rPr>
          <w:rFonts w:ascii="Bio Sans" w:hAnsi="Bio Sans" w:cs="Arial"/>
          <w:sz w:val="22"/>
          <w:szCs w:val="22"/>
        </w:rPr>
        <w:t xml:space="preserve"> </w:t>
      </w:r>
      <w:r>
        <w:rPr>
          <w:rFonts w:ascii="Bio Sans" w:hAnsi="Bio Sans" w:cs="Arial"/>
          <w:sz w:val="22"/>
          <w:szCs w:val="22"/>
        </w:rPr>
        <w:t xml:space="preserve">De afdeling tec.nicum draagt met haar uitgebreide serviceprogramma bij aan de oplossingen van Schmersal.</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Het bedrijf is opgericht in 1945 en heeft acht productielocaties op drie continenten en eigen bedrijven en verkooppartners in meer dan 60 landen.</w:t>
      </w:r>
      <w:r>
        <w:rPr>
          <w:rFonts w:ascii="Bio Sans" w:hAnsi="Bio Sans" w:cs="Arial"/>
          <w:sz w:val="22"/>
          <w:szCs w:val="22"/>
        </w:rPr>
        <w:t xml:space="preserve"> </w:t>
      </w:r>
      <w:r>
        <w:rPr>
          <w:rFonts w:ascii="Bio Sans" w:hAnsi="Bio Sans" w:cs="Arial"/>
          <w:sz w:val="22"/>
          <w:szCs w:val="22"/>
        </w:rPr>
        <w:t xml:space="preserve">De Schmersal Groep heeft wereldwijd ongeveer 2.000 mensen in dienst.</w:t>
      </w:r>
      <w:r>
        <w:rPr>
          <w:rFonts w:ascii="Bio Sans" w:hAnsi="Bio Sans" w:cs="Arial"/>
          <w:sz w:val="22"/>
          <w:szCs w:val="22"/>
        </w:rPr>
        <w:t xml:space="preserve">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2" w:history="1" w:tooltip="">
        <w:r>
          <w:rPr>
            <w:rFonts w:ascii="Bio Sans" w:hAnsi="Bio Sans" w:cs="Arial"/>
            <w:rStyle w:val="Hyperlink"/>
            <w:b/>
            <w:sz w:val="22"/>
            <w:szCs w:val="22"/>
          </w:rPr>
          <w:t xml:space="preserve">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3" w:history="1" w:tooltip="">
        <w:r>
          <w:rPr>
            <w:rFonts w:ascii="Bio Sans" w:hAnsi="Bio Sans" w:cs="Arial"/>
            <w:rStyle w:val="Hyperlink"/>
            <w:b/>
            <w:sz w:val="22"/>
            <w:szCs w:val="22"/>
          </w:rPr>
          <w:t xml:space="preserve">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Pr>
          <w:rFonts w:ascii="Bio Sans" w:hAnsi="Bio Sans" w:cs="Arial"/>
          <w:sz w:val="22"/>
          <w:szCs w:val="22"/>
        </w:rPr>
        <w:t xml:space="preserve">Als u zich wil uitschrijven van onze mailinglijst en geen verdere persberichten van Schmersal meer wenst te ontvangen, klik dan op deze link: </w:t>
      </w:r>
      <w:hyperlink r:id="rId14" w:history="1" w:tooltip="">
        <w:r>
          <w:rPr>
            <w:rFonts w:ascii="Bio Sans" w:hAnsi="Bio Sans" w:cs="Arial"/>
            <w:rStyle w:val="Hyperlink"/>
            <w:sz w:val="22"/>
            <w:szCs w:val="22"/>
          </w:rPr>
          <w:t xml:space="preserve">Uitschrijven</w:t>
        </w:r>
      </w:hyperlink>
    </w:p>
    <w:p w14:paraId="681DB53D" w14:textId="63B26E64" w:rsidR="00C81457" w:rsidRPr="00386E86" w:rsidRDefault="009F22B2" w:rsidP="009F22B2">
      <w:pPr>
        <w:rPr>
          <w:rFonts w:ascii="Bio Sans" w:hAnsi="Bio Sans"/>
        </w:rPr>
      </w:pPr>
      <w:r>
        <w:rPr>
          <w:rFonts w:ascii="Bio Sans" w:hAnsi="Bio Sans" w:cs="Arial"/>
          <w:sz w:val="22"/>
          <w:szCs w:val="22"/>
        </w:rPr>
        <w:t xml:space="preserve">Informatie over het privacybeleid van K.A </w:t>
      </w:r>
      <w:r>
        <w:rPr>
          <w:rFonts w:ascii="Bio Sans" w:hAnsi="Bio Sans" w:cs="Arial"/>
          <w:sz w:val="22"/>
          <w:szCs w:val="22"/>
        </w:rPr>
        <w:t xml:space="preserve"> </w:t>
      </w:r>
      <w:r>
        <w:rPr>
          <w:rFonts w:ascii="Bio Sans" w:hAnsi="Bio Sans" w:cs="Arial"/>
          <w:sz w:val="22"/>
          <w:szCs w:val="22"/>
        </w:rPr>
        <w:t xml:space="preserve">Schmersal GmbH &amp; Co. KG° vindt u </w:t>
      </w:r>
      <w:hyperlink r:id="rId15" w:history="1" w:tooltip="">
        <w:r>
          <w:rPr>
            <w:rFonts w:ascii="Bio Sans" w:hAnsi="Bio Sans" w:cs="Arial"/>
            <w:rStyle w:val="Hyperlink"/>
            <w:sz w:val="22"/>
            <w:szCs w:val="22"/>
          </w:rPr>
          <w:t xml:space="preserve">hier</w:t>
        </w:r>
      </w:hyperlink>
    </w:p>
    <w:sectPr w:rsidR="00C81457"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2D6A03">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3428133" r:id="rId2"/>
      </w:object>
    </w:r>
  </w:p>
  <w:p w14:paraId="0362B45C" w14:textId="77777777" w:rsidR="003A7F6A" w:rsidRDefault="002D6A03">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3428134"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6A03"/>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3BA5"/>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2D9"/>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B72F5"/>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690"/>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4785C"/>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hAnsi="Times New Roman"/>
    </w:rPr>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rPr>
      <w:rFonts w:ascii="Times New Roman" w:hAnsi="Times New Roman"/>
    </w:r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rPr>
  </w:style>
  <w:style w:type="paragraph" w:styleId="Fuzeile">
    <w:name w:val="footer"/>
    <w:basedOn w:val="Standard"/>
    <w:semiHidden/>
    <w:pPr>
      <w:tabs>
        <w:tab w:val="center" w:pos="4536"/>
        <w:tab w:val="right" w:pos="9072"/>
      </w:tabs>
    </w:pPr>
    <w:rPr>
      <w:rFonts w:ascii="Times New Roman" w:hAnsi="Times New Roman"/>
    </w:r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ascii="Times New Roman" w:eastAsia="SimSun" w:hAnsi="Times New Roma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rPr/>
  </w:style>
  <w:style w:type="character" w:styleId="Kommentarzeichen">
    <w:name w:val="annotation reference"/>
    <w:uiPriority w:val="99"/>
    <w:semiHidden/>
    <w:rPr>
      <w:sz w:val="16"/>
      <w:szCs w:val="16"/>
    </w:rPr>
  </w:style>
  <w:style w:type="paragraph" w:styleId="Kommentartext">
    <w:name w:val="annotation text"/>
    <w:basedOn w:val="Standard"/>
    <w:uiPriority w:val="99"/>
    <w:rPr>
      <w:rFonts w:ascii="Times New Roman" w:hAnsi="Times New Roman"/>
    </w:rPr>
  </w:style>
  <w:style w:type="character" w:customStyle="1" w:styleId="KommentartextZchn">
    <w:name w:val="Kommentartext Zchn"/>
    <w:uiPriority w:val="99"/>
    <w:rPr/>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rPr>
      <w:rFonts w:ascii="Times New Roman" w:hAnsi="Times New Roman"/>
    </w:rPr>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ecnicum.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asieboldlaux@schmersal.com?subject=Abmeldung_vom_Presseverteil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519</Words>
  <Characters>4375</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4885</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12</cp:revision>
  <dcterms:created xsi:type="dcterms:W3CDTF">2025-10-15T08:33:00Z</dcterms:created>
  <dcterms:modified xsi:type="dcterms:W3CDTF">2025-10-31T14:02:00Z</dcterms:modified>
</cp:coreProperties>
</file>